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16725" w14:textId="77777777" w:rsidR="00601F29" w:rsidRPr="00C71AD6" w:rsidRDefault="00601F29" w:rsidP="00601F29">
      <w:pPr>
        <w:ind w:firstLine="0"/>
        <w:rPr>
          <w:rFonts w:ascii="Times New Roman" w:hAnsi="Times New Roman" w:cs="Times New Roman"/>
          <w:b/>
          <w:w w:val="100"/>
        </w:rPr>
      </w:pPr>
      <w:r w:rsidRPr="00C71AD6">
        <w:rPr>
          <w:rFonts w:ascii="Times New Roman" w:hAnsi="Times New Roman" w:cs="Times New Roman"/>
          <w:b/>
          <w:w w:val="100"/>
        </w:rPr>
        <w:t>Магистърска програма: Комуникация на дипломацията</w:t>
      </w:r>
    </w:p>
    <w:p w14:paraId="18EECF4F" w14:textId="77777777" w:rsidR="00601F29" w:rsidRPr="00C71AD6" w:rsidRDefault="00601F29" w:rsidP="00601F29">
      <w:pPr>
        <w:ind w:firstLin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(за придобилите образователно-квалификационна степен „бакалавър“ или „магистър“ във Факултета по журналистика и масова комуникация, както и бакалаври и магистри от специалности на други факултети на Софийски университет „Св. Климент Охридски“ и други висши училища)</w:t>
      </w:r>
    </w:p>
    <w:p w14:paraId="1C93CD83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</w:p>
    <w:p w14:paraId="6D3FDCD3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 xml:space="preserve">Срок на обучение: 2 семестъра </w:t>
      </w:r>
    </w:p>
    <w:p w14:paraId="46077A5F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 xml:space="preserve">Форма на обучение: задочна </w:t>
      </w:r>
    </w:p>
    <w:p w14:paraId="27EE61C2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Форма на Прием</w:t>
      </w:r>
    </w:p>
    <w:p w14:paraId="7F2921BF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Платено обучение – диплома за висше образование (степен „бакалавър“ или „магистър“).</w:t>
      </w:r>
    </w:p>
    <w:p w14:paraId="68008728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Ръководител: проф. д-р Симеон Василев</w:t>
      </w:r>
    </w:p>
    <w:p w14:paraId="774E0396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e-</w:t>
      </w:r>
      <w:proofErr w:type="spellStart"/>
      <w:r w:rsidRPr="00C71AD6">
        <w:rPr>
          <w:rFonts w:ascii="Times New Roman" w:hAnsi="Times New Roman" w:cs="Times New Roman"/>
          <w:w w:val="100"/>
        </w:rPr>
        <w:t>mail</w:t>
      </w:r>
      <w:proofErr w:type="spellEnd"/>
      <w:r w:rsidRPr="00C71AD6">
        <w:rPr>
          <w:rFonts w:ascii="Times New Roman" w:hAnsi="Times New Roman" w:cs="Times New Roman"/>
          <w:w w:val="100"/>
        </w:rPr>
        <w:t>: sivasilev@uni-sofia.bg</w:t>
      </w:r>
    </w:p>
    <w:p w14:paraId="06EC8D94" w14:textId="77777777" w:rsidR="00601F29" w:rsidRPr="00C71AD6" w:rsidRDefault="00601F29" w:rsidP="00601F29">
      <w:pPr>
        <w:spacing w:before="0"/>
        <w:rPr>
          <w:rFonts w:ascii="Times New Roman" w:hAnsi="Times New Roman" w:cs="Times New Roman"/>
          <w:w w:val="100"/>
        </w:rPr>
      </w:pPr>
    </w:p>
    <w:p w14:paraId="3C001273" w14:textId="3BDCBCD1" w:rsidR="00601F2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i/>
          <w:w w:val="100"/>
        </w:rPr>
        <w:t>Цел на програмата</w:t>
      </w:r>
      <w:r w:rsidRPr="00C71AD6">
        <w:rPr>
          <w:rFonts w:ascii="Times New Roman" w:hAnsi="Times New Roman" w:cs="Times New Roman"/>
          <w:w w:val="100"/>
        </w:rPr>
        <w:t xml:space="preserve">: Магистърската програма „Комуникация на дипломацията“ е насочена към студенти с мотивация за придобиване на знания и практически умения за съвременната медийна среда и дипломацията, включително за създаване, разпространение и анализ на медийно съдържание, свързано с външнополитическия процес и публичната дипломация, за изграждане на </w:t>
      </w:r>
      <w:r w:rsidR="001203BF" w:rsidRPr="00C71AD6">
        <w:rPr>
          <w:rFonts w:ascii="Times New Roman" w:hAnsi="Times New Roman" w:cs="Times New Roman"/>
          <w:w w:val="100"/>
        </w:rPr>
        <w:t xml:space="preserve">културна и </w:t>
      </w:r>
      <w:r w:rsidRPr="00C71AD6">
        <w:rPr>
          <w:rFonts w:ascii="Times New Roman" w:hAnsi="Times New Roman" w:cs="Times New Roman"/>
          <w:w w:val="100"/>
        </w:rPr>
        <w:t xml:space="preserve">визуална идентичност на дипломацията като инструмент на външната политика и стратегическото й управление, за етиката на медийната и дипломатическата комуникация и др. Програмата съчетава медийните изследвания с дипломатическите аспекти на новите комуникационни практики, има аналитична насоченост, предоставя знания, необходими за взаимодействие с аудиторията в условията на традиционни и нови  медии, както и предлага умения за анализ на медийното съдържание и медийното въздействие. </w:t>
      </w:r>
    </w:p>
    <w:p w14:paraId="69D09BA5" w14:textId="59F68672" w:rsidR="00601F29" w:rsidRPr="00C71AD6" w:rsidRDefault="00601F29" w:rsidP="00744303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Програмата има следните образователни цели: да подготви и развие завършилите магистърската програма за кариера в правителствените институции, неправителствените организации,</w:t>
      </w:r>
      <w:r w:rsidR="006E6700" w:rsidRPr="00C71AD6">
        <w:rPr>
          <w:rFonts w:ascii="Times New Roman" w:hAnsi="Times New Roman" w:cs="Times New Roman"/>
          <w:w w:val="100"/>
        </w:rPr>
        <w:t xml:space="preserve"> медиите, отделите по публична дипломация</w:t>
      </w:r>
      <w:r w:rsidR="002578DB" w:rsidRPr="00C71AD6">
        <w:rPr>
          <w:rFonts w:ascii="Times New Roman" w:hAnsi="Times New Roman" w:cs="Times New Roman"/>
          <w:w w:val="100"/>
        </w:rPr>
        <w:t xml:space="preserve"> и</w:t>
      </w:r>
      <w:r w:rsidR="006E6700" w:rsidRPr="00C71AD6">
        <w:rPr>
          <w:rFonts w:ascii="Times New Roman" w:hAnsi="Times New Roman" w:cs="Times New Roman"/>
          <w:w w:val="100"/>
        </w:rPr>
        <w:t xml:space="preserve"> стратегически комуникации на международно ориентиран бизнес, пиар агенции, както и в областта на консултантските услуги</w:t>
      </w:r>
      <w:r w:rsidRPr="00C71AD6">
        <w:rPr>
          <w:rFonts w:ascii="Times New Roman" w:hAnsi="Times New Roman" w:cs="Times New Roman"/>
          <w:w w:val="100"/>
        </w:rPr>
        <w:t>; да развие знанията и интелектуалните способности на студентите за анализ и интерпретация на медийно съдържание, критична оценка, подбор и синтез на информация, изследване и решаване на комуникационни, международни и дипломатически казуси; да предостави на студентите интерактивна среда за преподаване, която им дава подходяща изследователска основа в изучаването на медиите, международните отношения и дипломацията в техните политически, социални,  икономически и културни перспективи; да  гарантира, че студентите придобиват знания на методологиите за изучаване на медиите, дипломатическите практики и комуникационните процеси; да осигури трайни знания за медийната теория,  теориите на международните отношения и теоретичните основи на дипломацията; да засили изследователския интерес към анализ на  принципите, стандартите, функциите и историческото развитие на медиите и дипломацията; да предостави специализирано практическо обучение  от действащи специалисти от съвременната комуникационна и дипломатическа практика.</w:t>
      </w:r>
    </w:p>
    <w:p w14:paraId="02EFE8EE" w14:textId="24F9C832" w:rsidR="00601F2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 xml:space="preserve">Студентите се подготвят като висококвалифицирани специалисти в областта на обществените комуникации и информационните науки, придобивайки увереност и експертиза, необходими за успешна реализация в сферата </w:t>
      </w:r>
      <w:r w:rsidR="00744303" w:rsidRPr="00C71AD6">
        <w:rPr>
          <w:rFonts w:ascii="Times New Roman" w:hAnsi="Times New Roman" w:cs="Times New Roman"/>
          <w:w w:val="100"/>
        </w:rPr>
        <w:t xml:space="preserve">на </w:t>
      </w:r>
      <w:r w:rsidRPr="00C71AD6">
        <w:rPr>
          <w:rFonts w:ascii="Times New Roman" w:hAnsi="Times New Roman" w:cs="Times New Roman"/>
          <w:w w:val="100"/>
        </w:rPr>
        <w:t>медиите</w:t>
      </w:r>
      <w:r w:rsidR="00744303" w:rsidRPr="00C71AD6">
        <w:rPr>
          <w:rFonts w:ascii="Times New Roman" w:hAnsi="Times New Roman" w:cs="Times New Roman"/>
          <w:w w:val="100"/>
        </w:rPr>
        <w:t xml:space="preserve"> и публичната дипломация</w:t>
      </w:r>
      <w:r w:rsidRPr="00C71AD6">
        <w:rPr>
          <w:rFonts w:ascii="Times New Roman" w:hAnsi="Times New Roman" w:cs="Times New Roman"/>
          <w:w w:val="100"/>
        </w:rPr>
        <w:t>.</w:t>
      </w:r>
    </w:p>
    <w:p w14:paraId="48C799B9" w14:textId="7DC0711D" w:rsidR="00601F2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lastRenderedPageBreak/>
        <w:t>Придобитите професионални компетентности отварят широки възможности за кариерно развитие. Студентите усвояват умения за анализ на съвременната структура на комуникациите, дипломацията и световните медии, разбират механизмите на медийното влияние, овладяват техники за анализ на медийно съдържание и се ориентират в динамичната медийна среда. Програмата развива ефективни комуникационни умения, които са ключови за профила на експерт по медии и стратегическа комуникация в контекста на съвременните предизвикателства пред дипломацията.</w:t>
      </w:r>
    </w:p>
    <w:p w14:paraId="2C612EF1" w14:textId="77777777" w:rsidR="00AE0FD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 xml:space="preserve">Студентите от тази магистърска програма завършват курса на обучение със защита на дипломна работа (магистърска теза) пред държавна изпитна комисия. </w:t>
      </w:r>
    </w:p>
    <w:p w14:paraId="2752B123" w14:textId="77777777" w:rsidR="00601F29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i/>
          <w:w w:val="100"/>
        </w:rPr>
        <w:t>Условия за прием</w:t>
      </w:r>
      <w:r w:rsidRPr="00C71AD6">
        <w:rPr>
          <w:rFonts w:ascii="Times New Roman" w:hAnsi="Times New Roman" w:cs="Times New Roman"/>
          <w:w w:val="100"/>
        </w:rPr>
        <w:t>: В магистърската програма могат да кандидатстват лица със завършено висше образование в степените „бакалавър“ или „магистър“ във Факултета по журналистика и масова комуникация, както и бакалаври и магистри от специалности на други факултети на Софийски университет „Св. Климент Охридски“ и други висши училища.</w:t>
      </w:r>
    </w:p>
    <w:p w14:paraId="2A626089" w14:textId="1C10DD06" w:rsidR="00B039B7" w:rsidRPr="00C71AD6" w:rsidRDefault="00601F29" w:rsidP="00601F29">
      <w:pPr>
        <w:rPr>
          <w:rFonts w:ascii="Times New Roman" w:hAnsi="Times New Roman" w:cs="Times New Roman"/>
          <w:w w:val="100"/>
        </w:rPr>
      </w:pPr>
      <w:r w:rsidRPr="00C71AD6">
        <w:rPr>
          <w:rFonts w:ascii="Times New Roman" w:hAnsi="Times New Roman" w:cs="Times New Roman"/>
          <w:w w:val="100"/>
        </w:rPr>
        <w:t>За обучение в магистърските програми на ФЖМК се приемат кандидати с общ успех от дипломата за завършено вис</w:t>
      </w:r>
      <w:bookmarkStart w:id="0" w:name="_GoBack"/>
      <w:bookmarkEnd w:id="0"/>
      <w:r w:rsidRPr="00C71AD6">
        <w:rPr>
          <w:rFonts w:ascii="Times New Roman" w:hAnsi="Times New Roman" w:cs="Times New Roman"/>
          <w:w w:val="100"/>
        </w:rPr>
        <w:t>ше образование, не по-нисък от добър</w:t>
      </w:r>
      <w:r w:rsidR="00744303" w:rsidRPr="00C71AD6">
        <w:rPr>
          <w:rFonts w:ascii="Times New Roman" w:hAnsi="Times New Roman" w:cs="Times New Roman"/>
          <w:w w:val="100"/>
        </w:rPr>
        <w:t xml:space="preserve">. </w:t>
      </w:r>
    </w:p>
    <w:p w14:paraId="2A57324A" w14:textId="77777777" w:rsidR="00C71AD6" w:rsidRDefault="00C71AD6" w:rsidP="00601F29">
      <w:pPr>
        <w:rPr>
          <w:rFonts w:ascii="Times New Roman" w:hAnsi="Times New Roman" w:cs="Times New Roman"/>
          <w:w w:val="100"/>
        </w:rPr>
      </w:pPr>
    </w:p>
    <w:p w14:paraId="4326084A" w14:textId="71BF06E6" w:rsidR="00C71AD6" w:rsidRPr="00F95BBF" w:rsidRDefault="00C71AD6" w:rsidP="00601F29">
      <w:pPr>
        <w:rPr>
          <w:rFonts w:ascii="Times New Roman" w:hAnsi="Times New Roman" w:cs="Times New Roman"/>
          <w:w w:val="100"/>
        </w:rPr>
      </w:pPr>
      <w:r w:rsidRPr="00F95BBF">
        <w:rPr>
          <w:rFonts w:ascii="Times New Roman" w:hAnsi="Times New Roman" w:cs="Times New Roman"/>
          <w:w w:val="100"/>
        </w:rPr>
        <w:t>Годишна такса за обучение: 1300 лв.</w:t>
      </w:r>
      <w:r w:rsidR="00F95BBF" w:rsidRPr="00F95BBF">
        <w:rPr>
          <w:rFonts w:ascii="Times New Roman" w:hAnsi="Times New Roman" w:cs="Times New Roman"/>
          <w:lang w:val="en-US"/>
        </w:rPr>
        <w:t xml:space="preserve"> (</w:t>
      </w:r>
      <w:r w:rsidR="00F95BBF" w:rsidRPr="00F95BBF">
        <w:rPr>
          <w:rFonts w:ascii="Times New Roman" w:hAnsi="Times New Roman" w:cs="Times New Roman"/>
        </w:rPr>
        <w:t xml:space="preserve">664,68 </w:t>
      </w:r>
      <w:r w:rsidR="00F95BBF" w:rsidRPr="00F95BBF">
        <w:rPr>
          <w:rFonts w:ascii="Times New Roman" w:hAnsi="Times New Roman" w:cs="Times New Roman"/>
          <w:lang w:val="en-US"/>
        </w:rPr>
        <w:t>€</w:t>
      </w:r>
      <w:r w:rsidR="00F95BBF" w:rsidRPr="00F95BBF">
        <w:rPr>
          <w:rFonts w:ascii="Times New Roman" w:hAnsi="Times New Roman" w:cs="Times New Roman"/>
        </w:rPr>
        <w:t>)</w:t>
      </w:r>
    </w:p>
    <w:sectPr w:rsidR="00C71AD6" w:rsidRPr="00F9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29"/>
    <w:rsid w:val="001203BF"/>
    <w:rsid w:val="00127B08"/>
    <w:rsid w:val="002578DB"/>
    <w:rsid w:val="00601F29"/>
    <w:rsid w:val="006E6700"/>
    <w:rsid w:val="00744303"/>
    <w:rsid w:val="00AA1AE3"/>
    <w:rsid w:val="00AD2AF3"/>
    <w:rsid w:val="00AE0FD9"/>
    <w:rsid w:val="00B039B7"/>
    <w:rsid w:val="00C71AD6"/>
    <w:rsid w:val="00E5208B"/>
    <w:rsid w:val="00F9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29CB"/>
  <w15:chartTrackingRefBased/>
  <w15:docId w15:val="{A583F64C-CF71-42AA-9047-AA566E2C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w w:val="90"/>
        <w:sz w:val="24"/>
        <w:szCs w:val="24"/>
        <w:lang w:val="bg-BG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FJMC</dc:creator>
  <cp:keywords/>
  <dc:description/>
  <cp:lastModifiedBy>user</cp:lastModifiedBy>
  <cp:revision>3</cp:revision>
  <dcterms:created xsi:type="dcterms:W3CDTF">2025-06-23T13:27:00Z</dcterms:created>
  <dcterms:modified xsi:type="dcterms:W3CDTF">2025-08-12T08:08:00Z</dcterms:modified>
</cp:coreProperties>
</file>